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Separate Statement of Work: Revenue Attribution and CRM Cleanup</w:t>
      </w:r>
    </w:p>
    <w:p>
      <w:r>
        <w:t>Prepared for: Garaginization / The Closet Shop / Dallas Custom Closets</w:t>
      </w:r>
    </w:p>
    <w:p>
      <w:r>
        <w:t>Prepared by: Magister Digital</w:t>
      </w:r>
    </w:p>
    <w:p>
      <w:r>
        <w:t>Date: July 1, 2026</w:t>
      </w:r>
    </w:p>
    <w:p>
      <w:r>
        <w:t>Status: Draft for review</w:t>
      </w:r>
    </w:p>
    <w:p>
      <w:pPr>
        <w:pStyle w:val="Heading1"/>
      </w:pPr>
      <w:r>
        <w:t>Purpose</w:t>
      </w:r>
    </w:p>
    <w:p>
      <w:r>
        <w:t>This SOW covers the revenue-tracking, attribution, Jobber, GHL, and CRM cleanup work needed to connect marketing leads to closed revenue.</w:t>
      </w:r>
    </w:p>
    <w:p>
      <w:r>
        <w:t>This is separate from the current $6,000/month marketing retainer. The current retainer covers SEO, paid media, normal channel conversion tracking, campaign optimization, and lead reporting. This SOW covers the business-system layer that sits after the lead is created: CRM accuracy, Jobber hygiene, closed-won revenue, revenue backfill, sales pipeline rules, GHL workflow repair, and revenue attribution.</w:t>
      </w:r>
    </w:p>
    <w:p>
      <w:r>
        <w:t>The goal is simple: stop optimizing only to lead count and start optimizing to the revenue each lead earns.</w:t>
      </w:r>
    </w:p>
    <w:p>
      <w:pPr>
        <w:pStyle w:val="Heading1"/>
      </w:pPr>
      <w:r>
        <w:t>Scope Summary</w:t>
      </w:r>
    </w:p>
    <w:p>
      <w:r>
        <w:t>Magister will build and validate a practical attribution layer that connects:</w:t>
      </w:r>
    </w:p>
    <w:p>
      <w:pPr>
        <w:pStyle w:val="ListBullet"/>
      </w:pPr>
      <w:r>
        <w:t>CallRail and website lead source data</w:t>
      </w:r>
    </w:p>
    <w:p>
      <w:pPr>
        <w:pStyle w:val="ListBullet"/>
      </w:pPr>
      <w:r>
        <w:t>GHL messaging and follow-up activity</w:t>
      </w:r>
    </w:p>
    <w:p>
      <w:pPr>
        <w:pStyle w:val="ListBullet"/>
      </w:pPr>
      <w:r>
        <w:t>Jobber lead/job records</w:t>
      </w:r>
    </w:p>
    <w:p>
      <w:pPr>
        <w:pStyle w:val="ListBullet"/>
      </w:pPr>
      <w:r>
        <w:t>closed-won job status</w:t>
      </w:r>
    </w:p>
    <w:p>
      <w:pPr>
        <w:pStyle w:val="ListBullet"/>
      </w:pPr>
      <w:r>
        <w:t>collected revenue</w:t>
      </w:r>
    </w:p>
    <w:p>
      <w:pPr>
        <w:pStyle w:val="ListBullet"/>
      </w:pPr>
      <w:r>
        <w:t>Google/Meta offline conversion feedback where the data is clean enough to use</w:t>
      </w:r>
    </w:p>
    <w:p>
      <w:r>
        <w:t>Jobber will be treated as the revenue source of truth. GHL will be treated as the communication and nurture layer. CallRail and managed ad platforms will remain marketing-source systems.</w:t>
      </w:r>
    </w:p>
    <w:p>
      <w:pPr>
        <w:pStyle w:val="Heading1"/>
      </w:pPr>
      <w:r>
        <w:t>Phase 1: Attribution Audit and Source-of-Truth Map</w:t>
      </w:r>
    </w:p>
    <w:p>
      <w:r>
        <w:t>Deliverables:</w:t>
      </w:r>
    </w:p>
    <w:p>
      <w:pPr>
        <w:pStyle w:val="ListBullet"/>
      </w:pPr>
      <w:r>
        <w:t>Audit the current lead flow across CallRail, website forms, GHL, Jobber, Google Ads, Meta, and the relevant landing pages.</w:t>
      </w:r>
    </w:p>
    <w:p>
      <w:pPr>
        <w:pStyle w:val="ListBullet"/>
      </w:pPr>
      <w:r>
        <w:t>Document where lead source data is currently breaking or going missing.</w:t>
      </w:r>
    </w:p>
    <w:p>
      <w:pPr>
        <w:pStyle w:val="ListBullet"/>
      </w:pPr>
      <w:r>
        <w:t>Confirm whether the existing CallRail-to-Jobber connection can be activated safely.</w:t>
      </w:r>
    </w:p>
    <w:p>
      <w:pPr>
        <w:pStyle w:val="ListBullet"/>
      </w:pPr>
      <w:r>
        <w:t>Create a field map for the required attribution fields:</w:t>
      </w:r>
    </w:p>
    <w:p>
      <w:r/>
      <w:r>
        <w:br/>
      </w:r>
      <w:r>
        <w:t>- original lead source</w:t>
      </w:r>
    </w:p>
    <w:p>
      <w:r/>
      <w:r>
        <w:br/>
      </w:r>
      <w:r>
        <w:t>- platform</w:t>
      </w:r>
    </w:p>
    <w:p>
      <w:r/>
      <w:r>
        <w:br/>
      </w:r>
      <w:r>
        <w:t>- campaign</w:t>
      </w:r>
    </w:p>
    <w:p>
      <w:r/>
      <w:r>
        <w:br/>
      </w:r>
      <w:r>
        <w:t>- market</w:t>
      </w:r>
    </w:p>
    <w:p>
      <w:r/>
      <w:r>
        <w:br/>
      </w:r>
      <w:r>
        <w:t>- product/category</w:t>
      </w:r>
    </w:p>
    <w:p>
      <w:r/>
      <w:r>
        <w:br/>
      </w:r>
      <w:r>
        <w:t>- lead date</w:t>
      </w:r>
    </w:p>
    <w:p>
      <w:r/>
      <w:r>
        <w:br/>
      </w:r>
      <w:r>
        <w:t>- Jobber client/job ID</w:t>
      </w:r>
    </w:p>
    <w:p>
      <w:r/>
      <w:r>
        <w:br/>
      </w:r>
      <w:r>
        <w:t>- job status</w:t>
      </w:r>
    </w:p>
    <w:p>
      <w:r/>
      <w:r>
        <w:br/>
      </w:r>
      <w:r>
        <w:t>- closed date</w:t>
      </w:r>
    </w:p>
    <w:p>
      <w:r/>
      <w:r>
        <w:br/>
      </w:r>
      <w:r>
        <w:t>- collected revenue</w:t>
      </w:r>
    </w:p>
    <w:p>
      <w:pPr>
        <w:pStyle w:val="ListBullet"/>
      </w:pPr>
      <w:r>
        <w:t>Produce a short implementation spec showing what is owned by Magister and what must be kept current by Jon's team.</w:t>
      </w:r>
    </w:p>
    <w:p>
      <w:r>
        <w:t>Acceptance criteria:</w:t>
      </w:r>
    </w:p>
    <w:p>
      <w:pPr>
        <w:pStyle w:val="ListBullet"/>
      </w:pPr>
      <w:r>
        <w:t>Everyone agrees on the source of truth for lead status and revenue.</w:t>
      </w:r>
    </w:p>
    <w:p>
      <w:pPr>
        <w:pStyle w:val="ListBullet"/>
      </w:pPr>
      <w:r>
        <w:t>The required fields are named and mapped before cleanup begins.</w:t>
      </w:r>
    </w:p>
    <w:p>
      <w:pPr>
        <w:pStyle w:val="ListBullet"/>
      </w:pPr>
      <w:r>
        <w:t>Any missing access, API limitation, or manual dependency is documented.</w:t>
      </w:r>
    </w:p>
    <w:p>
      <w:pPr>
        <w:pStyle w:val="Heading1"/>
      </w:pPr>
      <w:r>
        <w:t>Phase 2: Cleanup, Configuration, and QA</w:t>
      </w:r>
    </w:p>
    <w:p>
      <w:r>
        <w:t>Deliverables:</w:t>
      </w:r>
    </w:p>
    <w:p>
      <w:pPr>
        <w:pStyle w:val="ListBullet"/>
      </w:pPr>
      <w:r>
        <w:t>Configure or repair source stamping so new leads carry source, campaign, market, and product/category whenever the platform makes that available.</w:t>
      </w:r>
    </w:p>
    <w:p>
      <w:pPr>
        <w:pStyle w:val="ListBullet"/>
      </w:pPr>
      <w:r>
        <w:t>Clean obvious CRM/source-field issues that prevent leads from being matched back to marketing.</w:t>
      </w:r>
    </w:p>
    <w:p>
      <w:pPr>
        <w:pStyle w:val="ListBullet"/>
      </w:pPr>
      <w:r>
        <w:t>Validate GHL workflows needed for messaging without making GHL the revenue source of truth.</w:t>
      </w:r>
    </w:p>
    <w:p>
      <w:pPr>
        <w:pStyle w:val="ListBullet"/>
      </w:pPr>
      <w:r>
        <w:t>Validate that Jobber receives or stores the fields needed to tie lead source to job outcome.</w:t>
      </w:r>
    </w:p>
    <w:p>
      <w:pPr>
        <w:pStyle w:val="ListBullet"/>
      </w:pPr>
      <w:r>
        <w:t>Run test leads through the major paths:</w:t>
      </w:r>
    </w:p>
    <w:p>
      <w:r/>
      <w:r>
        <w:br/>
      </w:r>
      <w:r>
        <w:t>- phone call</w:t>
      </w:r>
    </w:p>
    <w:p>
      <w:r/>
      <w:r>
        <w:br/>
      </w:r>
      <w:r>
        <w:t>- website form</w:t>
      </w:r>
    </w:p>
    <w:p>
      <w:r/>
      <w:r>
        <w:br/>
      </w:r>
      <w:r>
        <w:t>- Google Ads lead</w:t>
      </w:r>
    </w:p>
    <w:p>
      <w:r/>
      <w:r>
        <w:br/>
      </w:r>
      <w:r>
        <w:t>- Meta lead or website conversion path</w:t>
      </w:r>
    </w:p>
    <w:p>
      <w:r/>
      <w:r>
        <w:br/>
      </w:r>
      <w:r>
        <w:t>- Maps/GBP lead where available</w:t>
      </w:r>
    </w:p>
    <w:p>
      <w:pPr>
        <w:pStyle w:val="ListBullet"/>
      </w:pPr>
      <w:r>
        <w:t>Produce a QA log showing pass/fail by lead path.</w:t>
      </w:r>
    </w:p>
    <w:p>
      <w:r>
        <w:t>Acceptance criteria:</w:t>
      </w:r>
    </w:p>
    <w:p>
      <w:pPr>
        <w:pStyle w:val="ListBullet"/>
      </w:pPr>
      <w:r>
        <w:t>New test leads can be traced from first source through the working systems.</w:t>
      </w:r>
    </w:p>
    <w:p>
      <w:pPr>
        <w:pStyle w:val="ListBullet"/>
      </w:pPr>
      <w:r>
        <w:t>Magister can identify which lead paths are reliable, partially reliable, or blocked.</w:t>
      </w:r>
    </w:p>
    <w:p>
      <w:pPr>
        <w:pStyle w:val="ListBullet"/>
      </w:pPr>
      <w:r>
        <w:t>Known failures are documented with owner and fix path.</w:t>
      </w:r>
    </w:p>
    <w:p>
      <w:pPr>
        <w:pStyle w:val="Heading1"/>
      </w:pPr>
      <w:r>
        <w:t>Phase 3: Revenue Backfill and First Attribution Report</w:t>
      </w:r>
    </w:p>
    <w:p>
      <w:r>
        <w:t>Deliverables:</w:t>
      </w:r>
    </w:p>
    <w:p>
      <w:pPr>
        <w:pStyle w:val="ListBullet"/>
      </w:pPr>
      <w:r>
        <w:t>Backfill closed-job revenue against recent marketing leads where the required data exists.</w:t>
      </w:r>
    </w:p>
    <w:p>
      <w:pPr>
        <w:pStyle w:val="ListBullet"/>
      </w:pPr>
      <w:r>
        <w:t>Recommended included backfill window: January 1, 2026 through June 30, 2026, limited to records where source and job data can be matched without guesswork.</w:t>
      </w:r>
    </w:p>
    <w:p>
      <w:pPr>
        <w:pStyle w:val="ListBullet"/>
      </w:pPr>
      <w:r>
        <w:t>Produce the first revenue-attribution readout:</w:t>
      </w:r>
    </w:p>
    <w:p>
      <w:r/>
      <w:r>
        <w:br/>
      </w:r>
      <w:r>
        <w:t>- leads by market</w:t>
      </w:r>
    </w:p>
    <w:p>
      <w:r/>
      <w:r>
        <w:br/>
      </w:r>
      <w:r>
        <w:t>- jobs by market</w:t>
      </w:r>
    </w:p>
    <w:p>
      <w:r/>
      <w:r>
        <w:br/>
      </w:r>
      <w:r>
        <w:t>- collected revenue by market</w:t>
      </w:r>
    </w:p>
    <w:p>
      <w:r/>
      <w:r>
        <w:br/>
      </w:r>
      <w:r>
        <w:t>- leads by channel</w:t>
      </w:r>
    </w:p>
    <w:p>
      <w:r/>
      <w:r>
        <w:br/>
      </w:r>
      <w:r>
        <w:t>- jobs by channel</w:t>
      </w:r>
    </w:p>
    <w:p>
      <w:r/>
      <w:r>
        <w:br/>
      </w:r>
      <w:r>
        <w:t>- collected revenue by channel</w:t>
      </w:r>
    </w:p>
    <w:p>
      <w:r/>
      <w:r>
        <w:br/>
      </w:r>
      <w:r>
        <w:t>- known unmatched records</w:t>
      </w:r>
    </w:p>
    <w:p>
      <w:r/>
      <w:r>
        <w:br/>
      </w:r>
      <w:r>
        <w:t>- data confidence notes</w:t>
      </w:r>
    </w:p>
    <w:p>
      <w:pPr>
        <w:pStyle w:val="ListBullet"/>
      </w:pPr>
      <w:r>
        <w:t>Identify which campaigns are ready for revenue-based optimization and which still need data cleanup.</w:t>
      </w:r>
    </w:p>
    <w:p>
      <w:r>
        <w:t>Acceptance criteria:</w:t>
      </w:r>
    </w:p>
    <w:p>
      <w:pPr>
        <w:pStyle w:val="ListBullet"/>
      </w:pPr>
      <w:r>
        <w:t>The report separates tracked leads from verified jobs.</w:t>
      </w:r>
    </w:p>
    <w:p>
      <w:pPr>
        <w:pStyle w:val="ListBullet"/>
      </w:pPr>
      <w:r>
        <w:t>The report does not treat unmatched or manually guessed records as proven revenue.</w:t>
      </w:r>
    </w:p>
    <w:p>
      <w:pPr>
        <w:pStyle w:val="ListBullet"/>
      </w:pPr>
      <w:r>
        <w:t>Jon's team can see what data they need to keep current going forward.</w:t>
      </w:r>
    </w:p>
    <w:p>
      <w:pPr>
        <w:pStyle w:val="Heading1"/>
      </w:pPr>
      <w:r>
        <w:t>Phase 4: Platform Feedback Loop</w:t>
      </w:r>
    </w:p>
    <w:p>
      <w:r>
        <w:t>Deliverables:</w:t>
      </w:r>
    </w:p>
    <w:p>
      <w:pPr>
        <w:pStyle w:val="ListBullet"/>
      </w:pPr>
      <w:r>
        <w:t>Prepare offline conversion imports or CRM conversion feedback for Google and Meta where data quality is sufficient.</w:t>
      </w:r>
    </w:p>
    <w:p>
      <w:pPr>
        <w:pStyle w:val="ListBullet"/>
      </w:pPr>
      <w:r>
        <w:t>Define a repeatable monthly process for exporting, validating, and uploading closed-revenue outcomes.</w:t>
      </w:r>
    </w:p>
    <w:p>
      <w:pPr>
        <w:pStyle w:val="ListBullet"/>
      </w:pPr>
      <w:r>
        <w:t>Confirm the minimum clean-data threshold before revenue signals are used for campaign optimization.</w:t>
      </w:r>
    </w:p>
    <w:p>
      <w:r>
        <w:t>Acceptance criteria:</w:t>
      </w:r>
    </w:p>
    <w:p>
      <w:pPr>
        <w:pStyle w:val="ListBullet"/>
      </w:pPr>
      <w:r>
        <w:t>Google and/or Meta only receive conversion data that can be tied to a real lead and real closed-job outcome.</w:t>
      </w:r>
    </w:p>
    <w:p>
      <w:pPr>
        <w:pStyle w:val="ListBullet"/>
      </w:pPr>
      <w:r>
        <w:t>The team has a repeatable process for keeping the feedback loop current.</w:t>
      </w:r>
    </w:p>
    <w:p>
      <w:pPr>
        <w:pStyle w:val="Heading1"/>
      </w:pPr>
      <w:r>
        <w:t>Ongoing Monthly Revenue Attribution Support</w:t>
      </w:r>
    </w:p>
    <w:p>
      <w:r>
        <w:t>After setup, Magister can manage the monthly attribution operating layer as a separate monthly add-on.</w:t>
      </w:r>
    </w:p>
    <w:p>
      <w:r>
        <w:t>Included:</w:t>
      </w:r>
    </w:p>
    <w:p>
      <w:pPr>
        <w:pStyle w:val="ListBullet"/>
      </w:pPr>
      <w:r>
        <w:t>Monthly attribution QA</w:t>
      </w:r>
    </w:p>
    <w:p>
      <w:pPr>
        <w:pStyle w:val="ListBullet"/>
      </w:pPr>
      <w:r>
        <w:t>Revenue report refresh</w:t>
      </w:r>
    </w:p>
    <w:p>
      <w:pPr>
        <w:pStyle w:val="ListBullet"/>
      </w:pPr>
      <w:r>
        <w:t>Offline conversion file preparation or upload support</w:t>
      </w:r>
    </w:p>
    <w:p>
      <w:pPr>
        <w:pStyle w:val="ListBullet"/>
      </w:pPr>
      <w:r>
        <w:t>Troubleshooting broken source fields or routing changes</w:t>
      </w:r>
    </w:p>
    <w:p>
      <w:pPr>
        <w:pStyle w:val="ListBullet"/>
      </w:pPr>
      <w:r>
        <w:t>One monthly revenue-attribution review item in the normal reporting cycle</w:t>
      </w:r>
    </w:p>
    <w:p>
      <w:r>
        <w:t>Not included:</w:t>
      </w:r>
    </w:p>
    <w:p>
      <w:pPr>
        <w:pStyle w:val="ListBullet"/>
      </w:pPr>
      <w:r>
        <w:t>Unlimited ad hoc CRM cleanup</w:t>
      </w:r>
    </w:p>
    <w:p>
      <w:pPr>
        <w:pStyle w:val="ListBullet"/>
      </w:pPr>
      <w:r>
        <w:t>Sales-team data entry</w:t>
      </w:r>
    </w:p>
    <w:p>
      <w:pPr>
        <w:pStyle w:val="ListBullet"/>
      </w:pPr>
      <w:r>
        <w:t>Jobber administration unrelated to attribution</w:t>
      </w:r>
    </w:p>
    <w:p>
      <w:pPr>
        <w:pStyle w:val="ListBullet"/>
      </w:pPr>
      <w:r>
        <w:t>Rebuilding the entire sales pipeline after internal process changes</w:t>
      </w:r>
    </w:p>
    <w:p>
      <w:pPr>
        <w:pStyle w:val="ListBullet"/>
      </w:pPr>
      <w:r>
        <w:t>Custom software development outside the agreed workflow</w:t>
      </w:r>
    </w:p>
    <w:p>
      <w:pPr>
        <w:pStyle w:val="Heading1"/>
      </w:pPr>
      <w:r>
        <w:t>Client Responsibilities</w:t>
      </w:r>
    </w:p>
    <w:p>
      <w:r>
        <w:t>Jon's team must provide:</w:t>
      </w:r>
    </w:p>
    <w:p>
      <w:pPr>
        <w:pStyle w:val="ListBullet"/>
      </w:pPr>
      <w:r>
        <w:t>Admin or delegated access to CallRail, GHL, Jobber, Google Ads, Meta, GA4/GTM, website forms, and relevant landing pages.</w:t>
      </w:r>
    </w:p>
    <w:p>
      <w:pPr>
        <w:pStyle w:val="ListBullet"/>
      </w:pPr>
      <w:r>
        <w:t>One internal owner for CRM and revenue data accuracy.</w:t>
      </w:r>
    </w:p>
    <w:p>
      <w:pPr>
        <w:pStyle w:val="ListBullet"/>
      </w:pPr>
      <w:r>
        <w:t>Current job status and collected revenue inside Jobber or the agreed source-of-truth field.</w:t>
      </w:r>
    </w:p>
    <w:p>
      <w:pPr>
        <w:pStyle w:val="ListBullet"/>
      </w:pPr>
      <w:r>
        <w:t>Timely approval of field names, pipeline rules, and test records.</w:t>
      </w:r>
    </w:p>
    <w:p>
      <w:pPr>
        <w:pStyle w:val="ListBullet"/>
      </w:pPr>
      <w:r>
        <w:t>No undocumented changes to forms, tracking numbers, GHL workflows, or Jobber fields during setup.</w:t>
      </w:r>
    </w:p>
    <w:p>
      <w:pPr>
        <w:pStyle w:val="ListBullet"/>
      </w:pPr>
      <w:r>
        <w:t>Response to blockers within two business days.</w:t>
      </w:r>
    </w:p>
    <w:p>
      <w:r>
        <w:t>If Jon's team changes fields, disables integrations, edits workflows, or stops keeping closed-job data current, Magister is not responsible for missing or disputed revenue attribution until the system is repaired under paid support.</w:t>
      </w:r>
    </w:p>
    <w:p>
      <w:pPr>
        <w:pStyle w:val="Heading1"/>
      </w:pPr>
      <w:r>
        <w:t>Exclusions</w:t>
      </w:r>
    </w:p>
    <w:p>
      <w:r>
        <w:t>This SOW does not include:</w:t>
      </w:r>
    </w:p>
    <w:p>
      <w:pPr>
        <w:pStyle w:val="ListBullet"/>
      </w:pPr>
      <w:r>
        <w:t>SEO strategy, content, link building, or Google Business Profile work</w:t>
      </w:r>
    </w:p>
    <w:p>
      <w:pPr>
        <w:pStyle w:val="ListBullet"/>
      </w:pPr>
      <w:r>
        <w:t>paid media management</w:t>
      </w:r>
    </w:p>
    <w:p>
      <w:pPr>
        <w:pStyle w:val="ListBullet"/>
      </w:pPr>
      <w:r>
        <w:t>ad spend</w:t>
      </w:r>
    </w:p>
    <w:p>
      <w:pPr>
        <w:pStyle w:val="ListBullet"/>
      </w:pPr>
      <w:r>
        <w:t>Jobber, CallRail, GHL, Meta, Google, or third-party software fees</w:t>
      </w:r>
    </w:p>
    <w:p>
      <w:pPr>
        <w:pStyle w:val="ListBullet"/>
      </w:pPr>
      <w:r>
        <w:t>custom application development</w:t>
      </w:r>
    </w:p>
    <w:p>
      <w:pPr>
        <w:pStyle w:val="ListBullet"/>
      </w:pPr>
      <w:r>
        <w:t>sales training</w:t>
      </w:r>
    </w:p>
    <w:p>
      <w:pPr>
        <w:pStyle w:val="ListBullet"/>
      </w:pPr>
      <w:r>
        <w:t>manual entry of every historical job if source data is missing</w:t>
      </w:r>
    </w:p>
    <w:p>
      <w:pPr>
        <w:pStyle w:val="ListBullet"/>
      </w:pPr>
      <w:r>
        <w:t>guaranteeing that every historical record can be matched</w:t>
      </w:r>
    </w:p>
    <w:p>
      <w:pPr>
        <w:pStyle w:val="ListBullet"/>
      </w:pPr>
      <w:r>
        <w:t>performance claims based on records the client cannot verify</w:t>
      </w:r>
    </w:p>
    <w:p>
      <w:pPr>
        <w:pStyle w:val="Heading1"/>
      </w:pPr>
      <w:r>
        <w:t>Commercial Terms</w:t>
      </w:r>
    </w:p>
    <w:p>
      <w:r>
        <w:t>Recommended pricing:</w:t>
      </w:r>
    </w:p>
    <w:p>
      <w:pPr>
        <w:pStyle w:val="ListBullet"/>
      </w:pPr>
      <w:r>
        <w:t>Setup, cleanup, backfill, and first attribution report: $6,000 fixed fee</w:t>
      </w:r>
    </w:p>
    <w:p>
      <w:pPr>
        <w:pStyle w:val="ListBullet"/>
      </w:pPr>
      <w:r>
        <w:t>Payment schedule:</w:t>
      </w:r>
    </w:p>
    <w:p>
      <w:r/>
      <w:r>
        <w:br/>
      </w:r>
      <w:r>
        <w:t>- $2,000 due at kickoff</w:t>
      </w:r>
    </w:p>
    <w:p>
      <w:r/>
      <w:r>
        <w:br/>
      </w:r>
      <w:r>
        <w:t>- $2,000 due after the first clean end-to-end test lead</w:t>
      </w:r>
    </w:p>
    <w:p>
      <w:r/>
      <w:r>
        <w:br/>
      </w:r>
      <w:r>
        <w:t>- $2,000 due after delivery of the first revenue-attribution report</w:t>
      </w:r>
    </w:p>
    <w:p>
      <w:pPr>
        <w:pStyle w:val="ListBullet"/>
      </w:pPr>
      <w:r>
        <w:t>Ongoing monthly revenue-attribution support: $1,500/month, month to month after the first report</w:t>
      </w:r>
    </w:p>
    <w:p>
      <w:pPr>
        <w:pStyle w:val="ListBullet"/>
      </w:pPr>
      <w:r>
        <w:t>Additional historical backfill beyond January 1, 2026 through June 30, 2026: $175/hour or fixed fee quoted after audit</w:t>
      </w:r>
    </w:p>
    <w:p>
      <w:pPr>
        <w:pStyle w:val="ListBullet"/>
      </w:pPr>
      <w:r>
        <w:t>Out-of-scope account strategy/admin time: $250/hour, approved before work begins</w:t>
      </w:r>
    </w:p>
    <w:p>
      <w:r>
        <w:t>Optional performance layer after the system works:</w:t>
      </w:r>
    </w:p>
    <w:p>
      <w:pPr>
        <w:pStyle w:val="ListBullet"/>
      </w:pPr>
      <w:r>
        <w:t>After 30 days of clean revenue attribution, the parties may add a performance bonus tied only to verified collected revenue from managed marketing channels.</w:t>
      </w:r>
    </w:p>
    <w:p>
      <w:pPr>
        <w:pStyle w:val="ListBullet"/>
      </w:pPr>
      <w:r>
        <w:t>No performance fee applies to unmatched revenue, pre-existing customers, referrals, direct sales not traceable to managed marketing, or records changed after the fact without audit history.</w:t>
      </w:r>
    </w:p>
    <w:p>
      <w:pPr>
        <w:pStyle w:val="Heading1"/>
      </w:pPr>
      <w:r>
        <w:t>Timeline</w:t>
      </w:r>
    </w:p>
    <w:p>
      <w:r>
        <w:t>Estimated timeline: 30 to 45 days after access is granted.</w:t>
      </w:r>
    </w:p>
    <w:p>
      <w:pPr>
        <w:pStyle w:val="ListBullet"/>
      </w:pPr>
      <w:r>
        <w:t>Days 1-5: audit, field map, source-of-truth decision</w:t>
      </w:r>
    </w:p>
    <w:p>
      <w:pPr>
        <w:pStyle w:val="ListBullet"/>
      </w:pPr>
      <w:r>
        <w:t>Days 6-20: cleanup, configuration, workflow QA</w:t>
      </w:r>
    </w:p>
    <w:p>
      <w:pPr>
        <w:pStyle w:val="ListBullet"/>
      </w:pPr>
      <w:r>
        <w:t>Days 21-35: revenue backfill and first report</w:t>
      </w:r>
    </w:p>
    <w:p>
      <w:pPr>
        <w:pStyle w:val="ListBullet"/>
      </w:pPr>
      <w:r>
        <w:t>Days 36-45: offline conversion feedback loop and monthly process handoff</w:t>
      </w:r>
    </w:p>
    <w:p>
      <w:r>
        <w:t>Timeline depends on access, client data quality, and response time from Jon's team.</w:t>
      </w:r>
    </w:p>
    <w:p>
      <w:pPr>
        <w:pStyle w:val="Heading1"/>
      </w:pPr>
      <w:r>
        <w:t>Approval</w:t>
      </w:r>
    </w:p>
    <w:p>
      <w:r>
        <w:t>This SOW is approved separately from the current monthly marketing retainer.</w:t>
      </w:r>
    </w:p>
    <w:p>
      <w:r>
        <w:t>Client approval: ___________________________ Date: __________</w:t>
      </w:r>
    </w:p>
    <w:p>
      <w:r>
        <w:t>Magister approval: _________________________ Date: __________</w:t>
      </w:r>
    </w:p>
    <w:p>
      <w:pPr>
        <w:pStyle w:val="Heading1"/>
      </w:pPr>
      <w:r>
        <w:t>Decisions Before Sending</w:t>
      </w:r>
    </w:p>
    <w:p>
      <w:pPr>
        <w:pStyle w:val="ListBullet"/>
      </w:pPr>
      <w:r>
        <w:t>Confirm whether the $6,000 setup plus $1,500/month support pricing should stand, or whether Brian/Mike want a different number.</w:t>
      </w:r>
    </w:p>
    <w:p>
      <w:pPr>
        <w:pStyle w:val="ListBullet"/>
      </w:pPr>
      <w:r>
        <w:t>Confirm whether the January 1-June 30, 2026 backfill window is included or narrowed to 90 days.</w:t>
      </w:r>
    </w:p>
    <w:p>
      <w:pPr>
        <w:pStyle w:val="ListBullet"/>
      </w:pPr>
      <w:r>
        <w:t>Confirm whether the optional performance layer should be mentioned now or held until after the fixed-fee scope is accepted.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